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0" w:beforeAutospacing="0" w:after="0" w:afterAutospacing="0" w:line="660" w:lineRule="atLeast"/>
        <w:ind w:left="0" w:right="0"/>
        <w:jc w:val="center"/>
      </w:pPr>
      <w:r>
        <w:rPr>
          <w:rFonts w:ascii="方正小标宋简体" w:hAnsi="方正小标宋简体" w:eastAsia="方正小标宋简体" w:cs="方正小标宋简体"/>
          <w:spacing w:val="-6"/>
          <w:sz w:val="44"/>
          <w:szCs w:val="44"/>
          <w:shd w:val="clear" w:fill="FFFFFF"/>
        </w:rPr>
        <w:t>佛山市发展和改革局 佛山市住房和城乡建设局</w:t>
      </w:r>
      <w:r>
        <w:rPr>
          <w:rFonts w:hint="default" w:ascii="方正小标宋简体" w:hAnsi="方正小标宋简体" w:eastAsia="方正小标宋简体" w:cs="方正小标宋简体"/>
          <w:spacing w:val="-28"/>
          <w:sz w:val="44"/>
          <w:szCs w:val="44"/>
          <w:shd w:val="clear" w:fill="FFFFFF"/>
        </w:rPr>
        <w:t>转发广东省发展改革委 广东省住房城乡建设厅</w:t>
      </w:r>
      <w:r>
        <w:rPr>
          <w:rFonts w:hint="default" w:ascii="方正小标宋简体" w:hAnsi="方正小标宋简体" w:eastAsia="方正小标宋简体" w:cs="方正小标宋简体"/>
          <w:spacing w:val="-6"/>
          <w:sz w:val="44"/>
          <w:szCs w:val="44"/>
          <w:shd w:val="clear" w:fill="FFFFFF"/>
        </w:rPr>
        <w:t>关于进一步规范物业服务收费的通知</w:t>
      </w:r>
    </w:p>
    <w:p>
      <w:pPr>
        <w:pStyle w:val="2"/>
        <w:keepNext w:val="0"/>
        <w:keepLines w:val="0"/>
        <w:widowControl/>
        <w:suppressLineNumbers w:val="0"/>
        <w:wordWrap w:val="0"/>
        <w:spacing w:before="0" w:beforeAutospacing="0" w:after="0" w:afterAutospacing="0" w:line="660" w:lineRule="atLeast"/>
        <w:ind w:left="0" w:right="0"/>
        <w:jc w:val="center"/>
      </w:pPr>
      <w:r>
        <w:rPr>
          <w:rFonts w:ascii="仿宋_GB2312" w:hAnsi="宋体" w:eastAsia="仿宋_GB2312" w:cs="仿宋_GB2312"/>
          <w:sz w:val="32"/>
          <w:szCs w:val="32"/>
          <w:shd w:val="clear" w:fill="FFFFFF"/>
        </w:rPr>
        <w:t>佛发改价费函〔2019〕</w:t>
      </w:r>
      <w:r>
        <w:rPr>
          <w:rFonts w:hint="default" w:ascii="仿宋_GB2312" w:hAnsi="宋体" w:eastAsia="仿宋_GB2312" w:cs="仿宋_GB2312"/>
          <w:sz w:val="32"/>
          <w:szCs w:val="32"/>
          <w:shd w:val="clear" w:fill="FFFFFF"/>
        </w:rPr>
        <w:t>37号</w:t>
      </w:r>
    </w:p>
    <w:p>
      <w:pPr>
        <w:pStyle w:val="2"/>
        <w:keepNext w:val="0"/>
        <w:keepLines w:val="0"/>
        <w:widowControl/>
        <w:suppressLineNumbers w:val="0"/>
        <w:wordWrap w:val="0"/>
        <w:spacing w:before="0" w:beforeAutospacing="0" w:after="0" w:afterAutospacing="0" w:line="560" w:lineRule="atLeast"/>
        <w:ind w:left="0" w:right="0"/>
        <w:jc w:val="center"/>
      </w:pPr>
      <w:r>
        <w:rPr>
          <w:rFonts w:hint="eastAsia" w:ascii="宋体" w:hAnsi="宋体" w:eastAsia="宋体" w:cs="宋体"/>
          <w:sz w:val="18"/>
          <w:szCs w:val="18"/>
          <w:shd w:val="clear" w:fill="FFFFFF"/>
        </w:rPr>
        <w:t> </w:t>
      </w:r>
    </w:p>
    <w:p>
      <w:pPr>
        <w:pStyle w:val="2"/>
        <w:keepNext w:val="0"/>
        <w:keepLines w:val="0"/>
        <w:widowControl/>
        <w:suppressLineNumbers w:val="0"/>
        <w:wordWrap w:val="0"/>
        <w:spacing w:before="0" w:beforeAutospacing="0" w:after="0" w:afterAutospacing="0" w:line="560" w:lineRule="atLeast"/>
        <w:ind w:left="0" w:right="0"/>
        <w:jc w:val="both"/>
      </w:pPr>
      <w:r>
        <w:rPr>
          <w:rFonts w:hint="default" w:ascii="仿宋_GB2312" w:hAnsi="宋体" w:eastAsia="仿宋_GB2312" w:cs="仿宋_GB2312"/>
          <w:spacing w:val="-6"/>
          <w:sz w:val="32"/>
          <w:szCs w:val="32"/>
          <w:shd w:val="clear" w:fill="FFFFFF"/>
        </w:rPr>
        <w:t>各区发展和改革局、住房城乡建设和水利局：</w:t>
      </w:r>
    </w:p>
    <w:p>
      <w:pPr>
        <w:pStyle w:val="2"/>
        <w:keepNext w:val="0"/>
        <w:keepLines w:val="0"/>
        <w:widowControl/>
        <w:suppressLineNumbers w:val="0"/>
        <w:wordWrap w:val="0"/>
        <w:spacing w:before="0" w:beforeAutospacing="0" w:after="0" w:afterAutospacing="0" w:line="560" w:lineRule="atLeast"/>
        <w:ind w:left="0" w:right="0"/>
        <w:jc w:val="both"/>
      </w:pPr>
      <w:r>
        <w:rPr>
          <w:rFonts w:hint="default" w:ascii="仿宋_GB2312" w:hAnsi="宋体" w:eastAsia="仿宋_GB2312" w:cs="仿宋_GB2312"/>
          <w:spacing w:val="-6"/>
          <w:sz w:val="32"/>
          <w:szCs w:val="32"/>
          <w:shd w:val="clear" w:fill="FFFFFF"/>
        </w:rPr>
        <w:t>　　现将《广东省发展改革委 广东省住房城乡建设厅关于进一步规范物业服务收费的通知》（粤发改价格函〔2019〕2897号）转发给你们，请遵照执行。另</w:t>
      </w:r>
      <w:bookmarkStart w:id="0" w:name="_GoBack"/>
      <w:r>
        <w:rPr>
          <w:rFonts w:hint="default" w:ascii="仿宋_GB2312" w:hAnsi="宋体" w:eastAsia="仿宋_GB2312" w:cs="仿宋_GB2312"/>
          <w:spacing w:val="-6"/>
          <w:sz w:val="32"/>
          <w:szCs w:val="32"/>
          <w:shd w:val="clear" w:fill="FFFFFF"/>
        </w:rPr>
        <w:t>《佛山市发展和改革局 佛山市住房和城乡建设局关于进一步加强物业服务收费管理的通知》（佛发改价[2019]4号）</w:t>
      </w:r>
      <w:bookmarkEnd w:id="0"/>
      <w:r>
        <w:rPr>
          <w:rFonts w:hint="default" w:ascii="仿宋_GB2312" w:hAnsi="宋体" w:eastAsia="仿宋_GB2312" w:cs="仿宋_GB2312"/>
          <w:spacing w:val="-6"/>
          <w:sz w:val="32"/>
          <w:szCs w:val="32"/>
          <w:shd w:val="clear" w:fill="FFFFFF"/>
        </w:rPr>
        <w:t>仍然有效。</w:t>
      </w:r>
    </w:p>
    <w:p>
      <w:pPr>
        <w:pStyle w:val="2"/>
        <w:keepNext w:val="0"/>
        <w:keepLines w:val="0"/>
        <w:widowControl/>
        <w:suppressLineNumbers w:val="0"/>
        <w:wordWrap w:val="0"/>
        <w:spacing w:before="0" w:beforeAutospacing="0" w:after="0" w:afterAutospacing="0" w:line="560" w:lineRule="atLeast"/>
        <w:ind w:left="0" w:right="0"/>
        <w:jc w:val="center"/>
      </w:pPr>
      <w:r>
        <w:rPr>
          <w:rFonts w:hint="default" w:ascii="仿宋_GB2312" w:hAnsi="宋体" w:eastAsia="仿宋_GB2312" w:cs="仿宋_GB2312"/>
          <w:spacing w:val="-6"/>
          <w:sz w:val="32"/>
          <w:szCs w:val="32"/>
          <w:shd w:val="clear" w:fill="FFFFFF"/>
        </w:rPr>
        <w:t>　　　</w:t>
      </w:r>
    </w:p>
    <w:p>
      <w:pPr>
        <w:pStyle w:val="2"/>
        <w:keepNext w:val="0"/>
        <w:keepLines w:val="0"/>
        <w:widowControl/>
        <w:suppressLineNumbers w:val="0"/>
        <w:wordWrap w:val="0"/>
        <w:spacing w:before="0" w:beforeAutospacing="0" w:after="0" w:afterAutospacing="0" w:line="560" w:lineRule="atLeast"/>
        <w:ind w:left="0" w:right="0"/>
        <w:jc w:val="center"/>
      </w:pPr>
      <w:r>
        <w:rPr>
          <w:rFonts w:hint="eastAsia" w:ascii="宋体" w:hAnsi="宋体" w:eastAsia="宋体" w:cs="宋体"/>
          <w:sz w:val="18"/>
          <w:szCs w:val="18"/>
          <w:shd w:val="clear" w:fill="FFFFFF"/>
        </w:rPr>
        <w:t> </w:t>
      </w:r>
    </w:p>
    <w:p>
      <w:pPr>
        <w:pStyle w:val="2"/>
        <w:keepNext w:val="0"/>
        <w:keepLines w:val="0"/>
        <w:widowControl/>
        <w:suppressLineNumbers w:val="0"/>
        <w:wordWrap w:val="0"/>
        <w:spacing w:before="0" w:beforeAutospacing="0" w:after="0" w:afterAutospacing="0" w:line="560" w:lineRule="atLeast"/>
        <w:ind w:left="0" w:right="0"/>
        <w:jc w:val="both"/>
      </w:pPr>
      <w:r>
        <w:rPr>
          <w:rFonts w:hint="default" w:ascii="仿宋_GB2312" w:hAnsi="宋体" w:eastAsia="仿宋_GB2312" w:cs="仿宋_GB2312"/>
          <w:spacing w:val="-6"/>
          <w:sz w:val="32"/>
          <w:szCs w:val="32"/>
          <w:shd w:val="clear" w:fill="FFFFFF"/>
        </w:rPr>
        <w:t>     佛山市发展和改革局         佛山市住房和城乡建设局</w:t>
      </w:r>
    </w:p>
    <w:p>
      <w:pPr>
        <w:pStyle w:val="2"/>
        <w:keepNext w:val="0"/>
        <w:keepLines w:val="0"/>
        <w:widowControl/>
        <w:suppressLineNumbers w:val="0"/>
        <w:wordWrap w:val="0"/>
        <w:spacing w:before="0" w:beforeAutospacing="0" w:after="0" w:afterAutospacing="0" w:line="560" w:lineRule="atLeast"/>
        <w:ind w:left="0" w:right="0"/>
        <w:jc w:val="center"/>
      </w:pPr>
      <w:r>
        <w:rPr>
          <w:rFonts w:hint="default" w:ascii="仿宋_GB2312" w:hAnsi="宋体" w:eastAsia="仿宋_GB2312" w:cs="仿宋_GB2312"/>
          <w:spacing w:val="-6"/>
          <w:sz w:val="32"/>
          <w:szCs w:val="32"/>
          <w:shd w:val="clear" w:fill="FFFFFF"/>
        </w:rPr>
        <w:t>　　　　                               2019年8月2日</w:t>
      </w:r>
    </w:p>
    <w:p>
      <w:pPr>
        <w:pStyle w:val="2"/>
        <w:keepNext w:val="0"/>
        <w:keepLines w:val="0"/>
        <w:widowControl/>
        <w:suppressLineNumbers w:val="0"/>
        <w:wordWrap w:val="0"/>
        <w:spacing w:before="0" w:beforeAutospacing="0" w:after="0" w:afterAutospacing="0" w:line="560" w:lineRule="atLeast"/>
        <w:ind w:left="0" w:right="0"/>
        <w:jc w:val="center"/>
      </w:pPr>
      <w:r>
        <w:rPr>
          <w:rFonts w:hint="eastAsia" w:ascii="宋体" w:hAnsi="宋体" w:eastAsia="宋体" w:cs="宋体"/>
          <w:sz w:val="18"/>
          <w:szCs w:val="18"/>
          <w:shd w:val="clear" w:fill="FFFFFF"/>
        </w:rPr>
        <w:t> </w:t>
      </w:r>
    </w:p>
    <w:p>
      <w:pPr>
        <w:pStyle w:val="2"/>
        <w:keepNext w:val="0"/>
        <w:keepLines w:val="0"/>
        <w:widowControl/>
        <w:suppressLineNumbers w:val="0"/>
        <w:wordWrap w:val="0"/>
        <w:spacing w:before="0" w:beforeAutospacing="0" w:after="0" w:afterAutospacing="0" w:line="560" w:lineRule="atLeast"/>
        <w:ind w:left="0" w:right="0"/>
        <w:jc w:val="center"/>
      </w:pPr>
      <w:r>
        <w:rPr>
          <w:rFonts w:hint="eastAsia" w:ascii="宋体" w:hAnsi="宋体" w:eastAsia="宋体" w:cs="宋体"/>
          <w:sz w:val="18"/>
          <w:szCs w:val="18"/>
          <w:shd w:val="clear" w:fill="FFFFFF"/>
        </w:rPr>
        <w:t> </w:t>
      </w:r>
    </w:p>
    <w:p>
      <w:pPr>
        <w:pStyle w:val="2"/>
        <w:keepNext w:val="0"/>
        <w:keepLines w:val="0"/>
        <w:widowControl/>
        <w:suppressLineNumbers w:val="0"/>
        <w:wordWrap w:val="0"/>
        <w:spacing w:before="0" w:beforeAutospacing="0" w:after="0" w:afterAutospacing="0" w:line="660" w:lineRule="atLeast"/>
        <w:ind w:left="0" w:right="0"/>
        <w:jc w:val="center"/>
      </w:pPr>
      <w:r>
        <w:rPr>
          <w:rFonts w:hint="default" w:ascii="方正小标宋简体" w:hAnsi="方正小标宋简体" w:eastAsia="方正小标宋简体" w:cs="方正小标宋简体"/>
          <w:spacing w:val="-6"/>
          <w:sz w:val="44"/>
          <w:szCs w:val="44"/>
          <w:shd w:val="clear" w:fill="FFFFFF"/>
        </w:rPr>
        <w:t>广东省发展改革委 广东省住房城乡建设厅关于进一步规范物业服务收费的通知</w:t>
      </w:r>
    </w:p>
    <w:p>
      <w:pPr>
        <w:pStyle w:val="2"/>
        <w:keepNext w:val="0"/>
        <w:keepLines w:val="0"/>
        <w:widowControl/>
        <w:suppressLineNumbers w:val="0"/>
        <w:wordWrap w:val="0"/>
        <w:spacing w:before="0" w:beforeAutospacing="0" w:after="0" w:afterAutospacing="0" w:line="560" w:lineRule="atLeast"/>
        <w:ind w:left="0" w:right="0"/>
        <w:jc w:val="center"/>
      </w:pPr>
      <w:r>
        <w:rPr>
          <w:rFonts w:hint="default" w:ascii="仿宋_GB2312" w:hAnsi="宋体" w:eastAsia="仿宋_GB2312" w:cs="仿宋_GB2312"/>
          <w:spacing w:val="-6"/>
          <w:sz w:val="32"/>
          <w:szCs w:val="32"/>
          <w:shd w:val="clear" w:fill="FFFFFF"/>
        </w:rPr>
        <w:t> 粤发改价格函〔2019〕2897号</w:t>
      </w:r>
    </w:p>
    <w:p>
      <w:pPr>
        <w:pStyle w:val="2"/>
        <w:keepNext w:val="0"/>
        <w:keepLines w:val="0"/>
        <w:widowControl/>
        <w:suppressLineNumbers w:val="0"/>
        <w:wordWrap w:val="0"/>
        <w:spacing w:before="0" w:beforeAutospacing="0" w:after="0" w:afterAutospacing="0" w:line="560" w:lineRule="atLeast"/>
        <w:ind w:left="0" w:right="0"/>
        <w:jc w:val="center"/>
      </w:pPr>
      <w:r>
        <w:rPr>
          <w:rFonts w:hint="eastAsia" w:ascii="宋体" w:hAnsi="宋体" w:eastAsia="宋体" w:cs="宋体"/>
          <w:sz w:val="18"/>
          <w:szCs w:val="18"/>
          <w:shd w:val="clear" w:fill="FFFFFF"/>
        </w:rPr>
        <w:t> </w:t>
      </w:r>
    </w:p>
    <w:p>
      <w:pPr>
        <w:pStyle w:val="2"/>
        <w:keepNext w:val="0"/>
        <w:keepLines w:val="0"/>
        <w:widowControl/>
        <w:suppressLineNumbers w:val="0"/>
        <w:wordWrap w:val="0"/>
        <w:spacing w:before="0" w:beforeAutospacing="0" w:after="0" w:afterAutospacing="0" w:line="560" w:lineRule="atLeast"/>
        <w:ind w:left="0" w:right="0"/>
        <w:jc w:val="both"/>
      </w:pPr>
      <w:r>
        <w:rPr>
          <w:rFonts w:hint="default" w:ascii="仿宋_GB2312" w:hAnsi="宋体" w:eastAsia="仿宋_GB2312" w:cs="仿宋_GB2312"/>
          <w:spacing w:val="-6"/>
          <w:sz w:val="32"/>
          <w:szCs w:val="32"/>
          <w:shd w:val="clear" w:fill="FFFFFF"/>
        </w:rPr>
        <w:t>各地级以上市发展改革局（委）、住房城乡建设局：</w:t>
      </w:r>
    </w:p>
    <w:p>
      <w:pPr>
        <w:pStyle w:val="2"/>
        <w:keepNext w:val="0"/>
        <w:keepLines w:val="0"/>
        <w:widowControl/>
        <w:suppressLineNumbers w:val="0"/>
        <w:wordWrap w:val="0"/>
        <w:spacing w:before="0" w:beforeAutospacing="0" w:after="0" w:afterAutospacing="0" w:line="560" w:lineRule="atLeast"/>
        <w:ind w:left="0" w:right="0"/>
        <w:jc w:val="both"/>
      </w:pPr>
      <w:r>
        <w:rPr>
          <w:rFonts w:hint="default" w:ascii="仿宋_GB2312" w:hAnsi="宋体" w:eastAsia="仿宋_GB2312" w:cs="仿宋_GB2312"/>
          <w:spacing w:val="-6"/>
          <w:sz w:val="32"/>
          <w:szCs w:val="32"/>
          <w:shd w:val="clear" w:fill="FFFFFF"/>
        </w:rPr>
        <w:t>　　根据《国家发展改革委关于进一步清理规范政府定价经营服务性收费的通知》（发改价格〔2019〕798号）的要求，结合我省实际，现就清理规范我省物业服务收费有关问题通知如下，请认真贯彻执行。</w:t>
      </w:r>
    </w:p>
    <w:p>
      <w:pPr>
        <w:pStyle w:val="2"/>
        <w:keepNext w:val="0"/>
        <w:keepLines w:val="0"/>
        <w:widowControl/>
        <w:suppressLineNumbers w:val="0"/>
        <w:wordWrap w:val="0"/>
        <w:spacing w:before="0" w:beforeAutospacing="0" w:after="0" w:afterAutospacing="0" w:line="560" w:lineRule="atLeast"/>
        <w:ind w:left="0" w:right="0"/>
        <w:jc w:val="both"/>
      </w:pPr>
      <w:r>
        <w:rPr>
          <w:rFonts w:hint="default" w:ascii="仿宋_GB2312" w:hAnsi="宋体" w:eastAsia="仿宋_GB2312" w:cs="仿宋_GB2312"/>
          <w:spacing w:val="-6"/>
          <w:sz w:val="32"/>
          <w:szCs w:val="32"/>
          <w:shd w:val="clear" w:fill="FFFFFF"/>
        </w:rPr>
        <w:t>　　一、取消政府指导价范围内物业服务收费标准备案管理。实行政府指导价的物业服务收费，具体标准由物业服务企业根据物业服务实际情况，在政府指导价范围内与业主协商确定，不再报当地发展改革部门备案。</w:t>
      </w:r>
    </w:p>
    <w:p>
      <w:pPr>
        <w:pStyle w:val="2"/>
        <w:keepNext w:val="0"/>
        <w:keepLines w:val="0"/>
        <w:widowControl/>
        <w:suppressLineNumbers w:val="0"/>
        <w:wordWrap w:val="0"/>
        <w:spacing w:before="0" w:beforeAutospacing="0" w:after="0" w:afterAutospacing="0" w:line="560" w:lineRule="atLeast"/>
        <w:ind w:left="0" w:right="0"/>
        <w:jc w:val="both"/>
      </w:pPr>
      <w:r>
        <w:rPr>
          <w:rFonts w:hint="default" w:ascii="仿宋_GB2312" w:hAnsi="宋体" w:eastAsia="仿宋_GB2312" w:cs="仿宋_GB2312"/>
          <w:spacing w:val="-6"/>
          <w:sz w:val="32"/>
          <w:szCs w:val="32"/>
          <w:shd w:val="clear" w:fill="FFFFFF"/>
        </w:rPr>
        <w:t>　　二、垃圾和余泥渣土清运费实行市场调节价。业主对其物业进行室内装修的，其垃圾和余泥渣土清运费用由实行政府定价调整为市场调节价管理。业主可依法委托物业服务企业、第三方或自行处理装修中产生的垃圾和余泥渣土。</w:t>
      </w:r>
    </w:p>
    <w:p>
      <w:pPr>
        <w:pStyle w:val="2"/>
        <w:keepNext w:val="0"/>
        <w:keepLines w:val="0"/>
        <w:widowControl/>
        <w:suppressLineNumbers w:val="0"/>
        <w:wordWrap w:val="0"/>
        <w:spacing w:before="0" w:beforeAutospacing="0" w:after="0" w:afterAutospacing="0" w:line="560" w:lineRule="atLeast"/>
        <w:ind w:left="0" w:right="0"/>
        <w:jc w:val="both"/>
      </w:pPr>
      <w:r>
        <w:rPr>
          <w:rFonts w:hint="default" w:ascii="仿宋_GB2312" w:hAnsi="宋体" w:eastAsia="仿宋_GB2312" w:cs="仿宋_GB2312"/>
          <w:spacing w:val="-6"/>
          <w:sz w:val="32"/>
          <w:szCs w:val="32"/>
          <w:shd w:val="clear" w:fill="FFFFFF"/>
        </w:rPr>
        <w:t>　　三、装修保证金（押金）不列入政府定价管理事项。装修保证金不属于价格管理范畴，不得按政府定价事项进行管理，具体由物业服务企业、业主按有关保证金的法律、法规规定执行。</w:t>
      </w:r>
    </w:p>
    <w:p>
      <w:pPr>
        <w:pStyle w:val="2"/>
        <w:keepNext w:val="0"/>
        <w:keepLines w:val="0"/>
        <w:widowControl/>
        <w:suppressLineNumbers w:val="0"/>
        <w:wordWrap w:val="0"/>
        <w:spacing w:before="0" w:beforeAutospacing="0" w:after="0" w:afterAutospacing="0" w:line="560" w:lineRule="atLeast"/>
        <w:ind w:left="0" w:right="0"/>
        <w:jc w:val="both"/>
      </w:pPr>
      <w:r>
        <w:rPr>
          <w:rFonts w:hint="default" w:ascii="仿宋_GB2312" w:hAnsi="宋体" w:eastAsia="仿宋_GB2312" w:cs="仿宋_GB2312"/>
          <w:spacing w:val="-6"/>
          <w:sz w:val="32"/>
          <w:szCs w:val="32"/>
          <w:shd w:val="clear" w:fill="FFFFFF"/>
        </w:rPr>
        <w:t>　　四、规范出入证押金（或工本费）。实行小区出入证管理的，物业服务企业应当为业主免费配置一定数量的出入证（含IC卡等），具体免费数量由各地价格主管部门会同住房城乡建设部门确定。业主申请多配置或因遗失、损坏需要重新办证的，物业服务企业可按制作成本收取工本费，价格主管部门不再核定出入证制作工本费具体标准。</w:t>
      </w:r>
    </w:p>
    <w:p>
      <w:pPr>
        <w:pStyle w:val="2"/>
        <w:keepNext w:val="0"/>
        <w:keepLines w:val="0"/>
        <w:widowControl/>
        <w:suppressLineNumbers w:val="0"/>
        <w:wordWrap w:val="0"/>
        <w:spacing w:before="0" w:beforeAutospacing="0" w:after="0" w:afterAutospacing="0" w:line="560" w:lineRule="atLeast"/>
        <w:ind w:left="0" w:right="0" w:firstLine="640"/>
        <w:jc w:val="both"/>
      </w:pPr>
      <w:r>
        <w:rPr>
          <w:rFonts w:hint="default" w:ascii="仿宋_GB2312" w:hAnsi="宋体" w:eastAsia="仿宋_GB2312" w:cs="仿宋_GB2312"/>
          <w:spacing w:val="-6"/>
          <w:sz w:val="32"/>
          <w:szCs w:val="32"/>
          <w:shd w:val="clear" w:fill="FFFFFF"/>
        </w:rPr>
        <w:t>以上规定自2019年8月1日起执行。过去有关规定与本通知不一致的，以本通知为准。</w:t>
      </w:r>
    </w:p>
    <w:p>
      <w:pPr>
        <w:pStyle w:val="2"/>
        <w:keepNext w:val="0"/>
        <w:keepLines w:val="0"/>
        <w:widowControl/>
        <w:suppressLineNumbers w:val="0"/>
        <w:wordWrap w:val="0"/>
        <w:spacing w:before="0" w:beforeAutospacing="0" w:after="0" w:afterAutospacing="0" w:line="560" w:lineRule="atLeast"/>
        <w:ind w:left="0" w:right="0" w:firstLine="640"/>
        <w:jc w:val="both"/>
      </w:pPr>
      <w:r>
        <w:rPr>
          <w:rFonts w:hint="eastAsia" w:ascii="宋体" w:hAnsi="宋体" w:eastAsia="宋体" w:cs="宋体"/>
          <w:sz w:val="18"/>
          <w:szCs w:val="18"/>
          <w:shd w:val="clear" w:fill="FFFFFF"/>
        </w:rPr>
        <w:t> </w:t>
      </w:r>
    </w:p>
    <w:p>
      <w:pPr>
        <w:pStyle w:val="2"/>
        <w:keepNext w:val="0"/>
        <w:keepLines w:val="0"/>
        <w:widowControl/>
        <w:suppressLineNumbers w:val="0"/>
        <w:wordWrap w:val="0"/>
        <w:spacing w:before="0" w:beforeAutospacing="0" w:after="0" w:afterAutospacing="0" w:line="560" w:lineRule="atLeast"/>
        <w:ind w:left="0" w:right="0"/>
        <w:jc w:val="both"/>
      </w:pPr>
      <w:r>
        <w:rPr>
          <w:rFonts w:hint="default" w:ascii="仿宋_GB2312" w:hAnsi="宋体" w:eastAsia="仿宋_GB2312" w:cs="仿宋_GB2312"/>
          <w:spacing w:val="-6"/>
          <w:sz w:val="32"/>
          <w:szCs w:val="32"/>
          <w:shd w:val="clear" w:fill="FFFFFF"/>
        </w:rPr>
        <w:t>   广东省发展改革委           广东省住房城乡建设厅</w:t>
      </w:r>
    </w:p>
    <w:p>
      <w:pPr>
        <w:pStyle w:val="2"/>
        <w:keepNext w:val="0"/>
        <w:keepLines w:val="0"/>
        <w:widowControl/>
        <w:suppressLineNumbers w:val="0"/>
        <w:wordWrap w:val="0"/>
        <w:spacing w:before="0" w:beforeAutospacing="0" w:after="0" w:afterAutospacing="0" w:line="560" w:lineRule="atLeast"/>
        <w:ind w:left="0" w:right="0"/>
        <w:jc w:val="center"/>
      </w:pPr>
      <w:r>
        <w:rPr>
          <w:rFonts w:hint="default" w:ascii="仿宋_GB2312" w:hAnsi="宋体" w:eastAsia="仿宋_GB2312" w:cs="仿宋_GB2312"/>
          <w:spacing w:val="-6"/>
          <w:sz w:val="32"/>
          <w:szCs w:val="32"/>
          <w:shd w:val="clear" w:fill="FFFFFF"/>
        </w:rPr>
        <w:t>                                     2019年7月15日 </w:t>
      </w:r>
      <w:r>
        <w:rPr>
          <w:rFonts w:ascii="寰蒋闆呴粦" w:hAnsi="寰蒋闆呴粦" w:eastAsia="寰蒋闆呴粦" w:cs="寰蒋闆呴粦"/>
          <w:color w:val="333333"/>
          <w:sz w:val="24"/>
          <w:szCs w:val="24"/>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E0718"/>
    <w:rsid w:val="21CE0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customStyle="1" w:styleId="7">
    <w:name w:val="time"/>
    <w:basedOn w:val="4"/>
    <w:uiPriority w:val="0"/>
    <w:rPr>
      <w:color w:val="666666"/>
    </w:rPr>
  </w:style>
  <w:style w:type="character" w:customStyle="1" w:styleId="8">
    <w:name w:val="time1"/>
    <w:basedOn w:val="4"/>
    <w:uiPriority w:val="0"/>
    <w:rPr>
      <w:color w:val="666666"/>
    </w:rPr>
  </w:style>
  <w:style w:type="character" w:customStyle="1" w:styleId="9">
    <w:name w:val="time2"/>
    <w:basedOn w:val="4"/>
    <w:uiPriority w:val="0"/>
    <w:rPr>
      <w:color w:val="666666"/>
    </w:rPr>
  </w:style>
  <w:style w:type="character" w:customStyle="1" w:styleId="10">
    <w:name w:val="more"/>
    <w:basedOn w:val="4"/>
    <w:uiPriority w:val="0"/>
  </w:style>
  <w:style w:type="character" w:customStyle="1" w:styleId="11">
    <w:name w:val="more1"/>
    <w:basedOn w:val="4"/>
    <w:uiPriority w:val="0"/>
  </w:style>
  <w:style w:type="character" w:customStyle="1" w:styleId="12">
    <w:name w:val="info"/>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2020-06-12T06:21:00Z</dcterms:created>
  <dc:creator>蚊吱吱</dc:creator>
  <cp:lastModifiedBy>蚊吱吱</cp:lastModifiedBy>
  <dcterms:modified xsi:type="dcterms:W3CDTF">2020-06-12T06:25:35Z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