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exact"/>
        <w:contextualSpacing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r>
        <w:rPr>
          <w:rFonts w:hint="eastAsia" w:ascii="小标宋" w:hAnsi="仿宋_GB2312" w:eastAsia="小标宋" w:cs="仿宋_GB2312"/>
          <w:color w:val="000000"/>
          <w:sz w:val="44"/>
          <w:szCs w:val="44"/>
        </w:rPr>
        <w:t>广东省职业技能等级认定个人申请表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（物业管理师四级/中级工）</w:t>
      </w:r>
    </w:p>
    <w:tbl>
      <w:tblPr>
        <w:tblStyle w:val="3"/>
        <w:tblpPr w:leftFromText="180" w:rightFromText="180" w:vertAnchor="text" w:horzAnchor="page" w:tblpXSpec="center" w:tblpY="57"/>
        <w:tblW w:w="10117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973"/>
        <w:gridCol w:w="116"/>
        <w:gridCol w:w="900"/>
        <w:gridCol w:w="429"/>
        <w:gridCol w:w="702"/>
        <w:gridCol w:w="670"/>
        <w:gridCol w:w="236"/>
        <w:gridCol w:w="272"/>
        <w:gridCol w:w="529"/>
        <w:gridCol w:w="522"/>
        <w:gridCol w:w="661"/>
        <w:gridCol w:w="282"/>
        <w:gridCol w:w="205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5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74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物业管理师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四级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广东立人机考中心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自取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2334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2334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对照该职业国家职业标准中的申报条件填写（重点审核）以下四项选一项填写：</w:t>
            </w:r>
          </w:p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5 年。</w:t>
            </w:r>
          </w:p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高中毕业（或同等学力），取得本职业或相关职业五级/初级工职业资格（职业技能等级）证书后，累计从事本职业或相关职业工作满 3年。</w:t>
            </w:r>
          </w:p>
          <w:p>
            <w:pPr>
              <w:spacing w:line="360" w:lineRule="auto"/>
              <w:textAlignment w:val="baseline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取得本专业或相关专业的技工院校或中等及以上职业院校、专科及以上普通高等学校毕业证书（含在读应届毕业生）。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入学时间－毕业时间</w:t>
            </w: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>
      <w:pPr>
        <w:pStyle w:val="2"/>
      </w:pPr>
    </w:p>
    <w:p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</w:p>
    <w:p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r>
        <w:rPr>
          <w:rFonts w:hint="eastAsia" w:ascii="小标宋" w:hAnsi="仿宋_GB2312" w:eastAsia="小标宋" w:cs="仿宋_GB2312"/>
          <w:color w:val="000000"/>
          <w:sz w:val="44"/>
          <w:szCs w:val="44"/>
        </w:rPr>
        <w:t>广东省职业技能等级认定个人申请表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（物业管理师三级/高级工）</w:t>
      </w:r>
    </w:p>
    <w:tbl>
      <w:tblPr>
        <w:tblStyle w:val="3"/>
        <w:tblpPr w:leftFromText="180" w:rightFromText="180" w:vertAnchor="text" w:horzAnchor="page" w:tblpXSpec="center" w:tblpY="57"/>
        <w:tblW w:w="10117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973"/>
        <w:gridCol w:w="116"/>
        <w:gridCol w:w="780"/>
        <w:gridCol w:w="549"/>
        <w:gridCol w:w="338"/>
        <w:gridCol w:w="599"/>
        <w:gridCol w:w="394"/>
        <w:gridCol w:w="549"/>
        <w:gridCol w:w="380"/>
        <w:gridCol w:w="149"/>
        <w:gridCol w:w="512"/>
        <w:gridCol w:w="953"/>
        <w:gridCol w:w="205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74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物业管理师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三级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广东立人机考中心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3005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3005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对照该职业国家职业标准中的申报条件填写（重点审核）以下六项选一项填写：</w:t>
            </w:r>
          </w:p>
          <w:p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10 年。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高中毕业（或同等学力），取得本职业或相关职业四级/中级工职业资格 (职业技能等级)证书后，累计从事本职业或相关职业工作满 4年。</w:t>
            </w:r>
          </w:p>
          <w:p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高中毕业（或同等学力），取得符合专业对应关系的初级职称（专业技术人员职业资格）后，累计从事本职业或相关职业工作满 1年。</w:t>
            </w:r>
          </w:p>
          <w:p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取得本专业或相关专业的技工院校高级工班及以上毕业证书（含在读应届毕业生）。</w:t>
            </w:r>
          </w:p>
          <w:p>
            <w:pPr>
              <w:pStyle w:val="2"/>
              <w:ind w:firstLine="0"/>
              <w:jc w:val="left"/>
              <w:rPr>
                <w:rFonts w:eastAsia="宋体" w:cs="宋体"/>
                <w:bCs/>
                <w:w w:val="100"/>
                <w:sz w:val="18"/>
                <w:szCs w:val="18"/>
              </w:rPr>
            </w:pPr>
            <w:r>
              <w:rPr>
                <w:rFonts w:hint="eastAsia" w:eastAsia="宋体" w:cs="宋体"/>
                <w:bCs/>
                <w:sz w:val="18"/>
                <w:szCs w:val="18"/>
              </w:rPr>
              <w:t>□5</w:t>
            </w:r>
            <w:r>
              <w:rPr>
                <w:rFonts w:eastAsia="宋体" w:cs="宋体"/>
                <w:bCs/>
                <w:sz w:val="18"/>
                <w:szCs w:val="18"/>
              </w:rPr>
              <w:t>.</w:t>
            </w:r>
            <w:r>
              <w:rPr>
                <w:rFonts w:hint="eastAsia" w:eastAsia="宋体" w:cs="宋体"/>
                <w:bCs/>
                <w:w w:val="100"/>
                <w:sz w:val="18"/>
                <w:szCs w:val="18"/>
              </w:rPr>
              <w:t>取得本职业或相关职业四级/中级工职业资格（职业技能等级）证书，并取得高等职业学校、专科及以上普通高等学校本专业或相关专业毕业证书（含在读应届毕业生）。</w:t>
            </w:r>
          </w:p>
          <w:p>
            <w:pPr>
              <w:pStyle w:val="2"/>
              <w:ind w:firstLine="0"/>
              <w:jc w:val="left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eastAsia="宋体" w:cs="宋体"/>
                <w:bCs/>
                <w:sz w:val="18"/>
                <w:szCs w:val="18"/>
              </w:rPr>
              <w:t>□6</w:t>
            </w:r>
            <w:r>
              <w:rPr>
                <w:rFonts w:eastAsia="宋体" w:cs="宋体"/>
                <w:bCs/>
                <w:sz w:val="18"/>
                <w:szCs w:val="18"/>
              </w:rPr>
              <w:t>.</w:t>
            </w:r>
            <w:r>
              <w:rPr>
                <w:rFonts w:hint="eastAsia" w:eastAsia="宋体" w:cs="宋体"/>
                <w:bCs/>
                <w:w w:val="100"/>
                <w:sz w:val="18"/>
                <w:szCs w:val="18"/>
              </w:rPr>
              <w:t>取得经评估论证的高等职业学校、专科及以上普通高等学校本专业或相关专业的毕业证书（含在读应届毕业生）。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入学时间－毕业时间</w:t>
            </w: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227" w:right="1474" w:bottom="22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标宋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697F480C"/>
    <w:rsid w:val="10916D78"/>
    <w:rsid w:val="697F480C"/>
    <w:rsid w:val="6C7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2023-09-04T07:23:00Z</dcterms:created>
  <dc:creator>Administrator</dc:creator>
  <cp:lastModifiedBy>Administrator</cp:lastModifiedBy>
  <dcterms:modified xsi:type="dcterms:W3CDTF">2023-10-31T07:39:03Z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7DB8B1B2A3D4465FB370E388D0D3EADA_11</vt:lpwstr>
  </property>
</Properties>
</file>